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6A1" w:rsidRDefault="00F77108" w:rsidP="00F77108">
      <w:pPr>
        <w:pStyle w:val="Kop1"/>
      </w:pPr>
      <w:r>
        <w:t>Wiskunde hoofdstuk 11B en 12B</w:t>
      </w:r>
    </w:p>
    <w:p w:rsidR="00F77108" w:rsidRDefault="00F77108" w:rsidP="00F77108">
      <w:pPr>
        <w:pStyle w:val="Kop2"/>
      </w:pPr>
      <w:r>
        <w:t>11B – Meetkundig Redeneren</w:t>
      </w:r>
    </w:p>
    <w:p w:rsidR="00F77108" w:rsidRDefault="00F77108" w:rsidP="00F77108">
      <w:pPr>
        <w:pStyle w:val="Kop3"/>
      </w:pPr>
      <w:r>
        <w:t>Voorkennis</w:t>
      </w:r>
    </w:p>
    <w:p w:rsidR="00F77108" w:rsidRDefault="00F77108" w:rsidP="00F77108">
      <w:pPr>
        <w:pStyle w:val="Kop4"/>
      </w:pPr>
      <w:r>
        <w:t>Theorie</w:t>
      </w:r>
    </w:p>
    <w:p w:rsidR="00F77108" w:rsidRDefault="00F77108" w:rsidP="00F77108">
      <w:r>
        <w:t xml:space="preserve">Twee figuren zijn </w:t>
      </w:r>
      <w:r w:rsidRPr="00F77108">
        <w:rPr>
          <w:b/>
        </w:rPr>
        <w:t>gelijkvormig</w:t>
      </w:r>
      <w:r>
        <w:t xml:space="preserve"> als de ene figuur een vergroting is van de andere figuur. De overeenkomstige hoeken zijn dan gelijk en de overeenkomstige zijden met dezelfde factor vermenigvuldigd.</w:t>
      </w:r>
    </w:p>
    <w:p w:rsidR="00F77108" w:rsidRDefault="00F77108" w:rsidP="00703E55">
      <w:pPr>
        <w:pStyle w:val="Kop3"/>
      </w:pPr>
      <w:r>
        <w:t>11B-1 – Eigenschappen en definities</w:t>
      </w:r>
    </w:p>
    <w:p w:rsidR="003F10B5" w:rsidRDefault="003F10B5" w:rsidP="00F77108">
      <w:r>
        <w:t xml:space="preserve">Definitie rechthoeken, geldt ook voor </w:t>
      </w:r>
      <w:r w:rsidRPr="003F10B5">
        <w:rPr>
          <w:i/>
        </w:rPr>
        <w:t>vierhoeken</w:t>
      </w:r>
      <w:r>
        <w:rPr>
          <w:i/>
        </w:rPr>
        <w:t xml:space="preserve"> </w:t>
      </w:r>
      <w:r w:rsidRPr="003F10B5">
        <w:t>is schuin</w:t>
      </w:r>
      <w:r>
        <w:t xml:space="preserve">: </w:t>
      </w:r>
    </w:p>
    <w:p w:rsidR="00F77108" w:rsidRPr="003F10B5" w:rsidRDefault="003F10B5" w:rsidP="007B4240">
      <w:pPr>
        <w:pStyle w:val="Lijstalinea"/>
        <w:numPr>
          <w:ilvl w:val="0"/>
          <w:numId w:val="4"/>
        </w:numPr>
        <w:rPr>
          <w:i/>
        </w:rPr>
      </w:pPr>
      <w:r w:rsidRPr="003F10B5">
        <w:rPr>
          <w:i/>
        </w:rPr>
        <w:t>4 hoeken zijn elk 90°</w:t>
      </w:r>
    </w:p>
    <w:p w:rsidR="003F10B5" w:rsidRDefault="003F10B5" w:rsidP="007B4240">
      <w:pPr>
        <w:pStyle w:val="Lijstalinea"/>
        <w:numPr>
          <w:ilvl w:val="0"/>
          <w:numId w:val="4"/>
        </w:numPr>
      </w:pPr>
      <w:r w:rsidRPr="003F10B5">
        <w:rPr>
          <w:i/>
        </w:rPr>
        <w:t>Diagonalen</w:t>
      </w:r>
      <w:r>
        <w:t xml:space="preserve"> zijn even lang en </w:t>
      </w:r>
      <w:r w:rsidRPr="003F10B5">
        <w:rPr>
          <w:i/>
        </w:rPr>
        <w:t>delen elkaar middendoor</w:t>
      </w:r>
    </w:p>
    <w:p w:rsidR="003F10B5" w:rsidRDefault="003F10B5" w:rsidP="007B4240">
      <w:pPr>
        <w:pStyle w:val="Lijstalinea"/>
        <w:numPr>
          <w:ilvl w:val="0"/>
          <w:numId w:val="4"/>
        </w:numPr>
      </w:pPr>
      <w:r>
        <w:t>Diagonalen staan loodrecht op elkaar</w:t>
      </w:r>
    </w:p>
    <w:p w:rsidR="003F10B5" w:rsidRDefault="003F10B5" w:rsidP="007B4240">
      <w:pPr>
        <w:pStyle w:val="Lijstalinea"/>
        <w:numPr>
          <w:ilvl w:val="0"/>
          <w:numId w:val="4"/>
        </w:numPr>
      </w:pPr>
      <w:r>
        <w:t>De tegenoverliggende zijden zijn evenwijdig aan elkaar</w:t>
      </w:r>
    </w:p>
    <w:p w:rsidR="003F10B5" w:rsidRPr="003F10B5" w:rsidRDefault="003F10B5" w:rsidP="007B4240">
      <w:pPr>
        <w:pStyle w:val="Lijstalinea"/>
        <w:numPr>
          <w:ilvl w:val="0"/>
          <w:numId w:val="4"/>
        </w:numPr>
        <w:rPr>
          <w:i/>
        </w:rPr>
      </w:pPr>
      <w:r w:rsidRPr="003F10B5">
        <w:rPr>
          <w:i/>
        </w:rPr>
        <w:t>4 zijden zijn even lang</w:t>
      </w:r>
    </w:p>
    <w:p w:rsidR="003F10B5" w:rsidRDefault="003F10B5" w:rsidP="007B4240">
      <w:pPr>
        <w:pStyle w:val="Lijstalinea"/>
        <w:numPr>
          <w:ilvl w:val="0"/>
          <w:numId w:val="4"/>
        </w:numPr>
      </w:pPr>
      <w:r>
        <w:t>Tegenoverliggende zijden zijn even lang.</w:t>
      </w:r>
    </w:p>
    <w:p w:rsidR="003F10B5" w:rsidRDefault="003F10B5" w:rsidP="003F10B5">
      <w:pPr>
        <w:pStyle w:val="Kop4"/>
      </w:pPr>
      <w:r>
        <w:t>Theorie</w:t>
      </w:r>
    </w:p>
    <w:p w:rsidR="003F10B5" w:rsidRDefault="003F10B5" w:rsidP="003F10B5">
      <w:r>
        <w:t xml:space="preserve">Met een </w:t>
      </w:r>
      <w:r w:rsidRPr="003F10B5">
        <w:rPr>
          <w:b/>
        </w:rPr>
        <w:t>definitie</w:t>
      </w:r>
      <w:r>
        <w:t xml:space="preserve"> van een bepaald begrip/figuur leg je vast wat je bedoelt, met alle eigenschappen. Het is moeilijk aan te tonen dat een eigenschap een definitie is. Je kan met een voorbeeld aantonen dat een ei</w:t>
      </w:r>
      <w:r w:rsidR="00136C98">
        <w:softHyphen/>
      </w:r>
      <w:r>
        <w:t xml:space="preserve">genschap geef definitie is. Dat is een </w:t>
      </w:r>
      <w:r w:rsidRPr="003F10B5">
        <w:rPr>
          <w:b/>
        </w:rPr>
        <w:t>tegenvoorbeeld</w:t>
      </w:r>
      <w:r>
        <w:t xml:space="preserve">. </w:t>
      </w:r>
    </w:p>
    <w:p w:rsidR="00703E55" w:rsidRDefault="00703E55" w:rsidP="003F10B5">
      <w:r>
        <w:t>Definitie Ruit: vierhoek waarvan 4 zijden even lang zijn. Een eigenschap: diagonalen staan loodrecht op el</w:t>
      </w:r>
      <w:r w:rsidR="00136C98">
        <w:softHyphen/>
      </w:r>
      <w:r>
        <w:t>kaar.</w:t>
      </w:r>
    </w:p>
    <w:p w:rsidR="00703E55" w:rsidRDefault="00703E55" w:rsidP="00703E55">
      <w:pPr>
        <w:pStyle w:val="Kop3"/>
      </w:pPr>
      <w:r>
        <w:t>11B-2 – Bewijzen</w:t>
      </w:r>
    </w:p>
    <w:p w:rsidR="00703E55" w:rsidRDefault="00703E55" w:rsidP="00703E55">
      <w:pPr>
        <w:pStyle w:val="Kop4"/>
      </w:pPr>
      <w:r>
        <w:t>Theorie</w:t>
      </w:r>
    </w:p>
    <w:p w:rsidR="007B4240" w:rsidRDefault="007B4240" w:rsidP="007B4240">
      <w:r>
        <w:t xml:space="preserve">Op basis van een aantal voorbeelden kan je een vermoeden krijgen. Met definities of eigenschappen kan je het proberen te bewijzen. Dat is een </w:t>
      </w:r>
      <w:r w:rsidRPr="007B4240">
        <w:rPr>
          <w:b/>
        </w:rPr>
        <w:t>bewijs</w:t>
      </w:r>
      <w:r>
        <w:t>.</w:t>
      </w:r>
    </w:p>
    <w:p w:rsidR="007B4240" w:rsidRDefault="007B4240" w:rsidP="007B4240">
      <w:pPr>
        <w:pStyle w:val="Kop3"/>
      </w:pPr>
      <w:r>
        <w:t>11B-3 – Stellingen</w:t>
      </w:r>
    </w:p>
    <w:p w:rsidR="007B4240" w:rsidRDefault="007B4240" w:rsidP="007B4240">
      <w:pPr>
        <w:pStyle w:val="Kop4"/>
      </w:pPr>
      <w:r>
        <w:t>Theorie</w:t>
      </w:r>
    </w:p>
    <w:p w:rsidR="007B4240" w:rsidRDefault="007B4240" w:rsidP="007B4240">
      <w:r>
        <w:t xml:space="preserve">Bij het bewijs opstellen moet je de redenering goed uitschrijven. Als het vermoeden bewezen is, is het een </w:t>
      </w:r>
      <w:r w:rsidRPr="007B4240">
        <w:rPr>
          <w:b/>
        </w:rPr>
        <w:t>stelling</w:t>
      </w:r>
      <w:r>
        <w:t>. Die mag je steeds verder gebruiken om bewijzen te geven.</w:t>
      </w:r>
    </w:p>
    <w:p w:rsidR="007B4240" w:rsidRDefault="007B4240" w:rsidP="007B4240">
      <w:r>
        <w:t>Bewezen stellingen:</w:t>
      </w:r>
    </w:p>
    <w:p w:rsidR="007B4240" w:rsidRDefault="007B4240" w:rsidP="007B4240">
      <w:pPr>
        <w:pStyle w:val="Lijstalinea"/>
        <w:numPr>
          <w:ilvl w:val="0"/>
          <w:numId w:val="3"/>
        </w:numPr>
      </w:pPr>
      <w:r>
        <w:t>De hoeken van een ∆ zijn samen 180°</w:t>
      </w:r>
    </w:p>
    <w:p w:rsidR="007B4240" w:rsidRDefault="007B4240" w:rsidP="007B4240">
      <w:pPr>
        <w:pStyle w:val="Lijstalinea"/>
        <w:numPr>
          <w:ilvl w:val="0"/>
          <w:numId w:val="3"/>
        </w:numPr>
      </w:pPr>
      <w:r>
        <w:t>Als een ∆ 2 gelijke zijden heeft, zijn hoeken tegenover die zijden gelijk</w:t>
      </w:r>
    </w:p>
    <w:p w:rsidR="007B4240" w:rsidRDefault="007B4240" w:rsidP="007B4240">
      <w:pPr>
        <w:pStyle w:val="Lijstalinea"/>
        <w:numPr>
          <w:ilvl w:val="0"/>
          <w:numId w:val="3"/>
        </w:numPr>
      </w:pPr>
      <w:r>
        <w:t>Als een ∆ 2 gelijke hoeken heeft zijn de zijden tegenover die hoeken gelijk</w:t>
      </w:r>
    </w:p>
    <w:p w:rsidR="007B4240" w:rsidRDefault="00505B6C" w:rsidP="007B4240">
      <w:pPr>
        <w:pStyle w:val="Lijstalinea"/>
        <w:numPr>
          <w:ilvl w:val="0"/>
          <w:numId w:val="3"/>
        </w:numPr>
      </w:pPr>
      <w:r>
        <w:rPr>
          <w:noProof/>
          <w:lang w:eastAsia="nl-NL"/>
        </w:rPr>
        <w:drawing>
          <wp:anchor distT="0" distB="0" distL="114300" distR="114300" simplePos="0" relativeHeight="251658240" behindDoc="1" locked="0" layoutInCell="1" allowOverlap="1">
            <wp:simplePos x="0" y="0"/>
            <wp:positionH relativeFrom="column">
              <wp:posOffset>4566285</wp:posOffset>
            </wp:positionH>
            <wp:positionV relativeFrom="paragraph">
              <wp:posOffset>121285</wp:posOffset>
            </wp:positionV>
            <wp:extent cx="1438275" cy="685800"/>
            <wp:effectExtent l="19050" t="0" r="9525" b="0"/>
            <wp:wrapTight wrapText="bothSides">
              <wp:wrapPolygon edited="0">
                <wp:start x="-286" y="0"/>
                <wp:lineTo x="-286" y="21000"/>
                <wp:lineTo x="21743" y="21000"/>
                <wp:lineTo x="21743" y="0"/>
                <wp:lineTo x="-286" y="0"/>
              </wp:wrapPolygon>
            </wp:wrapTight>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l="6608" t="4545" r="4405" b="8182"/>
                    <a:stretch>
                      <a:fillRect/>
                    </a:stretch>
                  </pic:blipFill>
                  <pic:spPr bwMode="auto">
                    <a:xfrm>
                      <a:off x="0" y="0"/>
                      <a:ext cx="1438275" cy="685800"/>
                    </a:xfrm>
                    <a:prstGeom prst="rect">
                      <a:avLst/>
                    </a:prstGeom>
                    <a:noFill/>
                    <a:ln w="9525">
                      <a:noFill/>
                      <a:miter lim="800000"/>
                      <a:headEnd/>
                      <a:tailEnd/>
                    </a:ln>
                  </pic:spPr>
                </pic:pic>
              </a:graphicData>
            </a:graphic>
          </wp:anchor>
        </w:drawing>
      </w:r>
      <w:r w:rsidR="007B4240">
        <w:t>Overeenkomstige hoeken van gelijkvormige ∆ zijn gelijk</w:t>
      </w:r>
    </w:p>
    <w:p w:rsidR="007B4240" w:rsidRPr="00505B6C" w:rsidRDefault="007B4240" w:rsidP="00505B6C">
      <w:pPr>
        <w:pStyle w:val="Kop3"/>
      </w:pPr>
      <w:r w:rsidRPr="00505B6C">
        <w:t>11B-4 – De stelling van Thales</w:t>
      </w:r>
    </w:p>
    <w:p w:rsidR="007B4240" w:rsidRPr="00505B6C" w:rsidRDefault="007B4240" w:rsidP="00505B6C">
      <w:pPr>
        <w:pStyle w:val="Kop4"/>
      </w:pPr>
      <w:r w:rsidRPr="00505B6C">
        <w:t>Theorie</w:t>
      </w:r>
    </w:p>
    <w:p w:rsidR="007B4240" w:rsidRPr="0087568F" w:rsidRDefault="00C82DDC" w:rsidP="0087568F">
      <w:r w:rsidRPr="00C82DDC">
        <w:t xml:space="preserve">De stelling van Thales: Als punt </w:t>
      </w:r>
      <w:r w:rsidRPr="00C82DDC">
        <w:rPr>
          <w:i/>
        </w:rPr>
        <w:t>P</w:t>
      </w:r>
      <w:r w:rsidR="004339B2">
        <w:rPr>
          <w:i/>
        </w:rPr>
        <w:t xml:space="preserve"> </w:t>
      </w:r>
      <w:r w:rsidRPr="00C82DDC">
        <w:t xml:space="preserve">op een cirkel met AB als middellijn, is </w:t>
      </w:r>
      <w:r w:rsidRPr="00C82DDC">
        <w:rPr>
          <w:rFonts w:ascii="Cambria Math" w:hAnsi="Cambria Math"/>
        </w:rPr>
        <w:t>∠</w:t>
      </w:r>
      <w:r w:rsidRPr="00C82DDC">
        <w:t xml:space="preserve">APB = </w:t>
      </w:r>
      <w:r w:rsidRPr="0087568F">
        <w:t xml:space="preserve">90°. Als </w:t>
      </w:r>
      <w:r w:rsidRPr="0087568F">
        <w:rPr>
          <w:rFonts w:ascii="Cambria Math" w:hAnsi="Cambria Math"/>
        </w:rPr>
        <w:t>∠</w:t>
      </w:r>
      <w:r w:rsidRPr="0087568F">
        <w:t>APB=90°, dan ligt P op een cirkel met AB als middellijn.</w:t>
      </w:r>
    </w:p>
    <w:p w:rsidR="00C82DDC" w:rsidRPr="0087568F" w:rsidRDefault="0087568F" w:rsidP="0087568F">
      <w:r w:rsidRPr="0087568F">
        <w:rPr>
          <w:rFonts w:ascii="Cambria Math" w:hAnsi="Cambria Math"/>
        </w:rPr>
        <w:t>∠</w:t>
      </w:r>
      <w:r w:rsidRPr="0087568F">
        <w:t xml:space="preserve">A1 = </w:t>
      </w:r>
      <w:r w:rsidRPr="0087568F">
        <w:rPr>
          <w:rFonts w:ascii="Cambria Math" w:hAnsi="Cambria Math"/>
        </w:rPr>
        <w:t>∠</w:t>
      </w:r>
      <w:r w:rsidRPr="0087568F">
        <w:t>DAC</w:t>
      </w:r>
    </w:p>
    <w:p w:rsidR="0087568F" w:rsidRDefault="00505B6C" w:rsidP="0087568F">
      <w:r>
        <w:rPr>
          <w:rFonts w:ascii="Cambria Math" w:hAnsi="Cambria Math"/>
          <w:noProof/>
          <w:lang w:eastAsia="nl-NL"/>
        </w:rPr>
        <w:drawing>
          <wp:anchor distT="0" distB="0" distL="114300" distR="114300" simplePos="0" relativeHeight="251659264" behindDoc="1" locked="0" layoutInCell="1" allowOverlap="1">
            <wp:simplePos x="0" y="0"/>
            <wp:positionH relativeFrom="column">
              <wp:posOffset>4398010</wp:posOffset>
            </wp:positionH>
            <wp:positionV relativeFrom="paragraph">
              <wp:posOffset>99060</wp:posOffset>
            </wp:positionV>
            <wp:extent cx="1609725" cy="1600200"/>
            <wp:effectExtent l="19050" t="0" r="9525" b="0"/>
            <wp:wrapTight wrapText="bothSides">
              <wp:wrapPolygon edited="0">
                <wp:start x="-256" y="0"/>
                <wp:lineTo x="-256" y="21343"/>
                <wp:lineTo x="21728" y="21343"/>
                <wp:lineTo x="21728" y="0"/>
                <wp:lineTo x="-256"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l="7807" r="1996" b="5311"/>
                    <a:stretch>
                      <a:fillRect/>
                    </a:stretch>
                  </pic:blipFill>
                  <pic:spPr bwMode="auto">
                    <a:xfrm>
                      <a:off x="0" y="0"/>
                      <a:ext cx="1609725" cy="1600200"/>
                    </a:xfrm>
                    <a:prstGeom prst="rect">
                      <a:avLst/>
                    </a:prstGeom>
                    <a:noFill/>
                    <a:ln w="9525">
                      <a:noFill/>
                      <a:miter lim="800000"/>
                      <a:headEnd/>
                      <a:tailEnd/>
                    </a:ln>
                  </pic:spPr>
                </pic:pic>
              </a:graphicData>
            </a:graphic>
          </wp:anchor>
        </w:drawing>
      </w:r>
      <w:r w:rsidR="0087568F" w:rsidRPr="0087568F">
        <w:rPr>
          <w:rFonts w:ascii="Cambria Math" w:hAnsi="Cambria Math"/>
        </w:rPr>
        <w:t>∠</w:t>
      </w:r>
      <w:r w:rsidR="0087568F" w:rsidRPr="0087568F">
        <w:t xml:space="preserve">A2 = </w:t>
      </w:r>
      <w:r w:rsidR="0087568F" w:rsidRPr="0087568F">
        <w:rPr>
          <w:rFonts w:ascii="Cambria Math" w:hAnsi="Cambria Math"/>
        </w:rPr>
        <w:t>∠</w:t>
      </w:r>
      <w:r w:rsidR="0087568F" w:rsidRPr="0087568F">
        <w:t>BAD</w:t>
      </w:r>
    </w:p>
    <w:p w:rsidR="00505B6C" w:rsidRDefault="0087568F" w:rsidP="00505B6C">
      <w:r w:rsidRPr="0087568F">
        <w:t xml:space="preserve">Als punt R binnen de cirkel ligt is </w:t>
      </w:r>
      <w:r w:rsidRPr="0087568F">
        <w:rPr>
          <w:rFonts w:ascii="Cambria Math" w:hAnsi="Cambria Math" w:cs="Cambria Math"/>
        </w:rPr>
        <w:t>∠</w:t>
      </w:r>
      <w:r w:rsidRPr="0087568F">
        <w:t xml:space="preserve">R &gt; 90°. Buiten de cirkel is </w:t>
      </w:r>
      <w:r w:rsidRPr="0087568F">
        <w:rPr>
          <w:rFonts w:ascii="Cambria Math" w:hAnsi="Cambria Math" w:cs="Cambria Math"/>
        </w:rPr>
        <w:t>∠</w:t>
      </w:r>
      <w:r w:rsidRPr="0087568F">
        <w:t xml:space="preserve">R &lt;90°. Op de cirkel is </w:t>
      </w:r>
      <w:r w:rsidRPr="0087568F">
        <w:rPr>
          <w:rFonts w:ascii="Cambria Math" w:hAnsi="Cambria Math" w:cs="Cambria Math"/>
        </w:rPr>
        <w:t>∠</w:t>
      </w:r>
      <w:r w:rsidRPr="0087568F">
        <w:t xml:space="preserve">R = 90°. </w:t>
      </w:r>
    </w:p>
    <w:p w:rsidR="0087568F" w:rsidRDefault="0087568F" w:rsidP="00505B6C">
      <w:pPr>
        <w:pStyle w:val="Kop3"/>
      </w:pPr>
      <w:r>
        <w:t>11B-5 – Hoeken in een cirkel</w:t>
      </w:r>
    </w:p>
    <w:p w:rsidR="004339B2" w:rsidRDefault="004339B2" w:rsidP="004339B2">
      <w:pPr>
        <w:pStyle w:val="Kop4"/>
      </w:pPr>
      <w:r>
        <w:t>Theorie</w:t>
      </w:r>
    </w:p>
    <w:p w:rsidR="0087568F" w:rsidRDefault="004339B2" w:rsidP="0087568F">
      <w:r>
        <w:t xml:space="preserve">Een </w:t>
      </w:r>
      <w:r w:rsidRPr="004339B2">
        <w:rPr>
          <w:b/>
        </w:rPr>
        <w:t>middelpuntshoek</w:t>
      </w:r>
      <w:r>
        <w:t xml:space="preserve"> in een cirkel is een hoek die het midden van</w:t>
      </w:r>
      <w:r w:rsidR="00505B6C">
        <w:t xml:space="preserve"> </w:t>
      </w:r>
      <w:r>
        <w:t>een cir</w:t>
      </w:r>
      <w:r w:rsidR="00136C98">
        <w:softHyphen/>
      </w:r>
      <w:r>
        <w:t xml:space="preserve">kel als hoekpunt heeft. </w:t>
      </w:r>
      <w:r w:rsidR="00505B6C">
        <w:t xml:space="preserve">Middelpuntshoek KML is op boog KL. Een </w:t>
      </w:r>
      <w:r w:rsidR="00505B6C" w:rsidRPr="00505B6C">
        <w:rPr>
          <w:b/>
        </w:rPr>
        <w:t>omtreks</w:t>
      </w:r>
      <w:r w:rsidR="00136C98">
        <w:rPr>
          <w:b/>
        </w:rPr>
        <w:softHyphen/>
      </w:r>
      <w:r w:rsidR="00505B6C" w:rsidRPr="00505B6C">
        <w:rPr>
          <w:b/>
        </w:rPr>
        <w:t>hoek</w:t>
      </w:r>
      <w:r w:rsidR="00505B6C" w:rsidRPr="00505B6C">
        <w:t xml:space="preserve"> in een cirkel is een </w:t>
      </w:r>
      <w:r w:rsidR="00505B6C" w:rsidRPr="00505B6C">
        <w:rPr>
          <w:rFonts w:ascii="Cambria Math" w:hAnsi="Cambria Math" w:cs="Cambria Math"/>
        </w:rPr>
        <w:t>∠</w:t>
      </w:r>
      <w:r w:rsidR="00505B6C" w:rsidRPr="00505B6C">
        <w:t xml:space="preserve"> waarvan het hoekpunt op cirkelboog en benen binnen de cirkel liggen. </w:t>
      </w:r>
      <w:r w:rsidR="00505B6C" w:rsidRPr="00505B6C">
        <w:rPr>
          <w:rFonts w:ascii="Cambria Math" w:hAnsi="Cambria Math" w:cs="Cambria Math"/>
        </w:rPr>
        <w:t>∠</w:t>
      </w:r>
      <w:r w:rsidR="00505B6C" w:rsidRPr="00505B6C">
        <w:t>KAL.</w:t>
      </w:r>
    </w:p>
    <w:p w:rsidR="00505B6C" w:rsidRDefault="00505B6C" w:rsidP="00505B6C">
      <w:pPr>
        <w:pStyle w:val="Kop4"/>
      </w:pPr>
      <w:r>
        <w:lastRenderedPageBreak/>
        <w:t>Theorie</w:t>
      </w:r>
    </w:p>
    <w:p w:rsidR="00505B6C" w:rsidRDefault="00505B6C" w:rsidP="0087568F">
      <w:r>
        <w:t xml:space="preserve">De </w:t>
      </w:r>
      <w:r w:rsidRPr="00085BB3">
        <w:rPr>
          <w:b/>
        </w:rPr>
        <w:t>stelling voor een middelpuntshoek en een omtrekshoek</w:t>
      </w:r>
      <w:r>
        <w:t>: middelpuntshoek is 2</w:t>
      </w:r>
      <w:r w:rsidR="00085BB3">
        <w:t>• zo groot als een om</w:t>
      </w:r>
      <w:r w:rsidR="00136C98">
        <w:softHyphen/>
      </w:r>
      <w:r w:rsidR="00085BB3">
        <w:t>trekshoek die op dezelfde boog staat.</w:t>
      </w:r>
    </w:p>
    <w:p w:rsidR="00085BB3" w:rsidRDefault="00085BB3" w:rsidP="00085BB3">
      <w:pPr>
        <w:pStyle w:val="Kop2"/>
      </w:pPr>
      <w:r>
        <w:t>12B – Breuken en Functies</w:t>
      </w:r>
    </w:p>
    <w:p w:rsidR="00085BB3" w:rsidRDefault="002744B4" w:rsidP="00085BB3">
      <w:pPr>
        <w:pStyle w:val="Kop3"/>
      </w:pPr>
      <w:r>
        <w:rPr>
          <w:noProof/>
          <w:lang w:eastAsia="nl-NL"/>
        </w:rPr>
        <w:drawing>
          <wp:anchor distT="0" distB="0" distL="114300" distR="114300" simplePos="0" relativeHeight="251660288" behindDoc="1" locked="0" layoutInCell="1" allowOverlap="1">
            <wp:simplePos x="0" y="0"/>
            <wp:positionH relativeFrom="column">
              <wp:posOffset>4356735</wp:posOffset>
            </wp:positionH>
            <wp:positionV relativeFrom="paragraph">
              <wp:posOffset>191135</wp:posOffset>
            </wp:positionV>
            <wp:extent cx="1638300" cy="1085850"/>
            <wp:effectExtent l="19050" t="0" r="0" b="0"/>
            <wp:wrapTight wrapText="bothSides">
              <wp:wrapPolygon edited="0">
                <wp:start x="-251" y="0"/>
                <wp:lineTo x="-251" y="21221"/>
                <wp:lineTo x="21600" y="21221"/>
                <wp:lineTo x="21600" y="0"/>
                <wp:lineTo x="-251" y="0"/>
              </wp:wrapPolygon>
            </wp:wrapTight>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l="1822" t="3245" r="1822" b="3835"/>
                    <a:stretch>
                      <a:fillRect/>
                    </a:stretch>
                  </pic:blipFill>
                  <pic:spPr bwMode="auto">
                    <a:xfrm>
                      <a:off x="0" y="0"/>
                      <a:ext cx="1638300" cy="1085850"/>
                    </a:xfrm>
                    <a:prstGeom prst="rect">
                      <a:avLst/>
                    </a:prstGeom>
                    <a:noFill/>
                    <a:ln w="9525">
                      <a:noFill/>
                      <a:miter lim="800000"/>
                      <a:headEnd/>
                      <a:tailEnd/>
                    </a:ln>
                  </pic:spPr>
                </pic:pic>
              </a:graphicData>
            </a:graphic>
          </wp:anchor>
        </w:drawing>
      </w:r>
      <w:r w:rsidR="00085BB3">
        <w:t>Voorkennis</w:t>
      </w:r>
    </w:p>
    <w:p w:rsidR="00085BB3" w:rsidRDefault="00085BB3" w:rsidP="00085BB3">
      <w:pPr>
        <w:pStyle w:val="Kop4"/>
      </w:pPr>
      <w:r>
        <w:t>Theorie</w:t>
      </w:r>
    </w:p>
    <w:p w:rsidR="00085BB3" w:rsidRDefault="00136C98" w:rsidP="00085BB3">
      <w:r>
        <w:t xml:space="preserve">Twee variabelen x en y heten </w:t>
      </w:r>
      <w:r w:rsidRPr="00136C98">
        <w:rPr>
          <w:b/>
        </w:rPr>
        <w:t>omgekeerd evenredig</w:t>
      </w:r>
      <w:r>
        <w:t xml:space="preserve"> als bij een verdubbeling van x de variabele y 2• zo klein wordt. Het product is telkens hetzelfde.</w:t>
      </w:r>
    </w:p>
    <w:p w:rsidR="00136C98" w:rsidRDefault="00136C98" w:rsidP="00136C98">
      <w:pPr>
        <w:pStyle w:val="Kop4"/>
      </w:pPr>
      <w:r>
        <w:t>Theorie</w:t>
      </w:r>
    </w:p>
    <w:p w:rsidR="00136C98" w:rsidRDefault="00136C98" w:rsidP="00085BB3">
      <w:pPr>
        <w:rPr>
          <w:rFonts w:eastAsiaTheme="minorEastAsia"/>
        </w:rPr>
      </w:pPr>
      <w:r>
        <w:t xml:space="preserve">De functie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x-2</m:t>
            </m:r>
          </m:den>
        </m:f>
        <m:r>
          <w:rPr>
            <w:rFonts w:ascii="Cambria Math" w:hAnsi="Cambria Math"/>
          </w:rPr>
          <m:t>+1</m:t>
        </m:r>
      </m:oMath>
      <w:r>
        <w:rPr>
          <w:rFonts w:eastAsiaTheme="minorEastAsia"/>
        </w:rPr>
        <w:t xml:space="preserve"> is een </w:t>
      </w:r>
      <w:r w:rsidRPr="00136C98">
        <w:rPr>
          <w:rFonts w:eastAsiaTheme="minorEastAsia"/>
          <w:b/>
        </w:rPr>
        <w:t>gebroken functie</w:t>
      </w:r>
      <w:r>
        <w:rPr>
          <w:rFonts w:eastAsiaTheme="minorEastAsia"/>
        </w:rPr>
        <w:t xml:space="preserve">. Dat is altijd een </w:t>
      </w:r>
      <w:r w:rsidRPr="00136C98">
        <w:rPr>
          <w:rFonts w:eastAsiaTheme="minorEastAsia"/>
          <w:b/>
        </w:rPr>
        <w:t>hy</w:t>
      </w:r>
      <w:r>
        <w:rPr>
          <w:rFonts w:eastAsiaTheme="minorEastAsia"/>
          <w:b/>
        </w:rPr>
        <w:softHyphen/>
      </w:r>
      <w:r w:rsidRPr="00136C98">
        <w:rPr>
          <w:rFonts w:eastAsiaTheme="minorEastAsia"/>
          <w:b/>
        </w:rPr>
        <w:t>perbool</w:t>
      </w:r>
      <w:r>
        <w:rPr>
          <w:rFonts w:eastAsiaTheme="minorEastAsia"/>
        </w:rPr>
        <w:t xml:space="preserve">. X = 2 is niet bij het domein van F. </w:t>
      </w:r>
      <w:r w:rsidR="00B85E85">
        <w:rPr>
          <w:rFonts w:eastAsiaTheme="minorEastAsia"/>
        </w:rPr>
        <w:t xml:space="preserve">Lijnen die hij nooit zal bereiken zijn </w:t>
      </w:r>
      <w:r w:rsidR="00B85E85" w:rsidRPr="00B85E85">
        <w:rPr>
          <w:rFonts w:eastAsiaTheme="minorEastAsia"/>
          <w:b/>
        </w:rPr>
        <w:t>asymptoten</w:t>
      </w:r>
      <w:r w:rsidR="00B85E85">
        <w:rPr>
          <w:rFonts w:eastAsiaTheme="minorEastAsia"/>
        </w:rPr>
        <w:t xml:space="preserve">. </w:t>
      </w:r>
      <w:r w:rsidR="00B85E85" w:rsidRPr="00B85E85">
        <w:rPr>
          <w:rFonts w:eastAsiaTheme="minorEastAsia"/>
          <w:b/>
        </w:rPr>
        <w:t>Verticaal</w:t>
      </w:r>
      <w:r w:rsidR="00B85E85">
        <w:rPr>
          <w:rFonts w:eastAsiaTheme="minorEastAsia"/>
        </w:rPr>
        <w:t xml:space="preserve">: x=2. </w:t>
      </w:r>
      <w:r w:rsidR="00B85E85" w:rsidRPr="00B85E85">
        <w:rPr>
          <w:rFonts w:eastAsiaTheme="minorEastAsia"/>
          <w:b/>
        </w:rPr>
        <w:t>Horizontaal</w:t>
      </w:r>
      <w:r w:rsidR="00B85E85">
        <w:rPr>
          <w:rFonts w:eastAsiaTheme="minorEastAsia"/>
        </w:rPr>
        <w:t>: y=1.</w:t>
      </w:r>
    </w:p>
    <w:p w:rsidR="00B85E85" w:rsidRDefault="00B85E85" w:rsidP="00B85E85">
      <w:pPr>
        <w:pStyle w:val="Kop3"/>
      </w:pPr>
      <w:r>
        <w:t>12B-1 – Rekenen met breuken</w:t>
      </w:r>
    </w:p>
    <w:p w:rsidR="00B85E85" w:rsidRDefault="00B85E85" w:rsidP="00B85E85">
      <w:pPr>
        <w:pStyle w:val="Kop4"/>
      </w:pPr>
      <w:r>
        <w:t>Theorie</w:t>
      </w:r>
    </w:p>
    <w:p w:rsidR="00B85E85" w:rsidRDefault="002744B4" w:rsidP="00085BB3">
      <w:pPr>
        <w:rPr>
          <w:rFonts w:eastAsiaTheme="minorEastAsia"/>
        </w:rPr>
      </w:pPr>
      <w:r>
        <w:rPr>
          <w:rFonts w:eastAsiaTheme="minorEastAsia"/>
        </w:rPr>
        <w:t xml:space="preserve">Om </w:t>
      </w:r>
      <w:r w:rsidRPr="002744B4">
        <w:rPr>
          <w:rFonts w:eastAsiaTheme="minorEastAsia"/>
          <w:b/>
        </w:rPr>
        <w:t>breuken</w:t>
      </w:r>
      <w:r>
        <w:rPr>
          <w:rFonts w:eastAsiaTheme="minorEastAsia"/>
        </w:rPr>
        <w:t xml:space="preserve"> te kunnen </w:t>
      </w:r>
      <w:r w:rsidRPr="002744B4">
        <w:rPr>
          <w:rFonts w:eastAsiaTheme="minorEastAsia"/>
          <w:b/>
        </w:rPr>
        <w:t>optellen</w:t>
      </w:r>
      <w:r>
        <w:rPr>
          <w:rFonts w:eastAsiaTheme="minorEastAsia"/>
        </w:rPr>
        <w:t xml:space="preserve"> of </w:t>
      </w:r>
      <w:r w:rsidRPr="002744B4">
        <w:rPr>
          <w:rFonts w:eastAsiaTheme="minorEastAsia"/>
          <w:b/>
        </w:rPr>
        <w:t>aftrekken</w:t>
      </w:r>
      <w:r>
        <w:rPr>
          <w:rFonts w:eastAsiaTheme="minorEastAsia"/>
        </w:rPr>
        <w:t xml:space="preserve">, moeten noemers gelijk zijn. Anders maak je ze </w:t>
      </w:r>
      <w:r w:rsidRPr="002744B4">
        <w:rPr>
          <w:rFonts w:eastAsiaTheme="minorEastAsia"/>
          <w:b/>
        </w:rPr>
        <w:t>gelijknamig</w:t>
      </w:r>
      <w:r>
        <w:rPr>
          <w:rFonts w:eastAsiaTheme="minorEastAsia"/>
        </w:rPr>
        <w:t>.</w:t>
      </w:r>
    </w:p>
    <w:p w:rsidR="002744B4" w:rsidRDefault="002744B4" w:rsidP="002744B4">
      <w:pPr>
        <w:pStyle w:val="Kop4"/>
        <w:rPr>
          <w:rFonts w:eastAsiaTheme="minorEastAsia"/>
        </w:rPr>
      </w:pPr>
      <w:r>
        <w:rPr>
          <w:rFonts w:eastAsiaTheme="minorEastAsia"/>
        </w:rPr>
        <w:t>Theorie</w:t>
      </w:r>
    </w:p>
    <w:p w:rsidR="002744B4" w:rsidRDefault="002744B4" w:rsidP="00085BB3">
      <w:pPr>
        <w:rPr>
          <w:rFonts w:eastAsiaTheme="minorEastAsia"/>
        </w:rPr>
      </w:pPr>
      <w:r>
        <w:rPr>
          <w:rFonts w:eastAsiaTheme="minorEastAsia"/>
        </w:rPr>
        <w:t xml:space="preserve">Bij het </w:t>
      </w:r>
      <w:r w:rsidRPr="002744B4">
        <w:rPr>
          <w:rFonts w:eastAsiaTheme="minorEastAsia"/>
          <w:b/>
        </w:rPr>
        <w:t>vermenigvuldigen van een breuk</w:t>
      </w:r>
      <w:r>
        <w:rPr>
          <w:rFonts w:eastAsiaTheme="minorEastAsia"/>
        </w:rPr>
        <w:t xml:space="preserve"> • je de teller met teller en noemer met noemer. </w:t>
      </w:r>
      <w:r w:rsidRPr="002744B4">
        <w:rPr>
          <w:rFonts w:eastAsiaTheme="minorEastAsia"/>
          <w:b/>
        </w:rPr>
        <w:t>Vereenvoudig</w:t>
      </w:r>
      <w:r>
        <w:rPr>
          <w:rFonts w:eastAsiaTheme="minorEastAsia"/>
        </w:rPr>
        <w:t xml:space="preserve"> door de teller en noemer door hetzelfde getal te delen.</w:t>
      </w:r>
    </w:p>
    <w:p w:rsidR="002744B4" w:rsidRDefault="002744B4" w:rsidP="002744B4">
      <w:pPr>
        <w:pStyle w:val="Kop3"/>
        <w:rPr>
          <w:rFonts w:eastAsiaTheme="minorEastAsia"/>
        </w:rPr>
      </w:pPr>
      <w:r>
        <w:rPr>
          <w:rFonts w:eastAsiaTheme="minorEastAsia"/>
        </w:rPr>
        <w:t>12B-2 – Gebroken functies</w:t>
      </w:r>
    </w:p>
    <w:p w:rsidR="002744B4" w:rsidRDefault="002744B4" w:rsidP="00FD3F58">
      <w:pPr>
        <w:pStyle w:val="Kop4"/>
        <w:rPr>
          <w:rFonts w:eastAsiaTheme="minorEastAsia"/>
        </w:rPr>
      </w:pPr>
      <w:r>
        <w:rPr>
          <w:rFonts w:eastAsiaTheme="minorEastAsia"/>
        </w:rPr>
        <w:t>Aanpak</w:t>
      </w:r>
      <w:r w:rsidR="00FD3F58">
        <w:rPr>
          <w:rFonts w:eastAsiaTheme="minorEastAsia"/>
        </w:rPr>
        <w:t xml:space="preserve"> – Hoe kun je functievoorschriften met breuken eenvoudiger schrijven?</w:t>
      </w:r>
    </w:p>
    <w:p w:rsidR="00FD3F58" w:rsidRDefault="00FD3F58" w:rsidP="00FD3F58">
      <w:pPr>
        <w:pStyle w:val="Lijstalinea"/>
        <w:numPr>
          <w:ilvl w:val="0"/>
          <w:numId w:val="5"/>
        </w:numPr>
      </w:pPr>
      <w:r>
        <w:t>Ga na voor welke waarde de noemer 0 wordt. Daar bestaat hij niet.</w:t>
      </w:r>
    </w:p>
    <w:p w:rsidR="00FD3F58" w:rsidRDefault="00FD3F58" w:rsidP="00FD3F58">
      <w:pPr>
        <w:pStyle w:val="Lijstalinea"/>
        <w:numPr>
          <w:ilvl w:val="0"/>
          <w:numId w:val="5"/>
        </w:numPr>
      </w:pPr>
      <w:r>
        <w:t>Kijk of teller en noemer gemeenschappelijke factoren hebben.</w:t>
      </w:r>
    </w:p>
    <w:p w:rsidR="00FD3F58" w:rsidRDefault="00FD3F58" w:rsidP="00FD3F58">
      <w:pPr>
        <w:pStyle w:val="Lijstalinea"/>
        <w:numPr>
          <w:ilvl w:val="0"/>
          <w:numId w:val="5"/>
        </w:numPr>
      </w:pPr>
      <w:r>
        <w:rPr>
          <w:noProof/>
          <w:lang w:eastAsia="nl-NL"/>
        </w:rPr>
        <w:drawing>
          <wp:anchor distT="0" distB="0" distL="114300" distR="114300" simplePos="0" relativeHeight="251661312" behindDoc="1" locked="0" layoutInCell="1" allowOverlap="1">
            <wp:simplePos x="0" y="0"/>
            <wp:positionH relativeFrom="column">
              <wp:posOffset>3787775</wp:posOffset>
            </wp:positionH>
            <wp:positionV relativeFrom="paragraph">
              <wp:posOffset>172720</wp:posOffset>
            </wp:positionV>
            <wp:extent cx="2216150" cy="1466850"/>
            <wp:effectExtent l="19050" t="0" r="0" b="0"/>
            <wp:wrapTight wrapText="bothSides">
              <wp:wrapPolygon edited="0">
                <wp:start x="-186" y="0"/>
                <wp:lineTo x="-186" y="21319"/>
                <wp:lineTo x="21538" y="21319"/>
                <wp:lineTo x="21538" y="0"/>
                <wp:lineTo x="-186" y="0"/>
              </wp:wrapPolygon>
            </wp:wrapTight>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l="3143" t="1796" r="2947" b="3293"/>
                    <a:stretch>
                      <a:fillRect/>
                    </a:stretch>
                  </pic:blipFill>
                  <pic:spPr bwMode="auto">
                    <a:xfrm>
                      <a:off x="0" y="0"/>
                      <a:ext cx="2216150" cy="1466850"/>
                    </a:xfrm>
                    <a:prstGeom prst="rect">
                      <a:avLst/>
                    </a:prstGeom>
                    <a:noFill/>
                    <a:ln w="9525">
                      <a:noFill/>
                      <a:miter lim="800000"/>
                      <a:headEnd/>
                      <a:tailEnd/>
                    </a:ln>
                  </pic:spPr>
                </pic:pic>
              </a:graphicData>
            </a:graphic>
          </wp:anchor>
        </w:drawing>
      </w:r>
      <w:r>
        <w:t>Deel de teller en noemer door gemeenschappelijke factoren. Vermeld voor welke waarde het niet mogelijk is.</w:t>
      </w:r>
    </w:p>
    <w:p w:rsidR="00FD3F58" w:rsidRDefault="00FD3F58" w:rsidP="00FD3F58">
      <w:pPr>
        <w:pStyle w:val="Kop3"/>
      </w:pPr>
      <w:r>
        <w:t>12B-3 – Grafieken van gebroken functies</w:t>
      </w:r>
    </w:p>
    <w:p w:rsidR="00FD3F58" w:rsidRDefault="00FD3F58" w:rsidP="00FD3F58">
      <w:pPr>
        <w:pStyle w:val="Kop4"/>
      </w:pPr>
      <w:r>
        <w:t>Theorie</w:t>
      </w:r>
    </w:p>
    <w:p w:rsidR="00FD3F58" w:rsidRDefault="00FD3F58" w:rsidP="00FD3F58">
      <w:r>
        <w:t xml:space="preserve">Lijnen die de grafiek nadert, maar nooit bereikt zijn </w:t>
      </w:r>
      <w:r w:rsidRPr="00FD3F58">
        <w:rPr>
          <w:b/>
        </w:rPr>
        <w:t>asymptoten</w:t>
      </w:r>
      <w:r>
        <w:t xml:space="preserve">. </w:t>
      </w:r>
      <w:r w:rsidR="00EB4602">
        <w:t xml:space="preserve">Y=1 is een </w:t>
      </w:r>
      <w:r w:rsidR="00EB4602" w:rsidRPr="00EB4602">
        <w:rPr>
          <w:b/>
        </w:rPr>
        <w:t>horizontale asymptoot</w:t>
      </w:r>
      <w:r w:rsidR="00EB4602">
        <w:t xml:space="preserve">. Voor x ver van 0 nadert hij naar 1. X=2 is </w:t>
      </w:r>
      <w:r w:rsidR="00EB4602" w:rsidRPr="00EB4602">
        <w:rPr>
          <w:b/>
        </w:rPr>
        <w:t>verticale asymptoot</w:t>
      </w:r>
      <w:r w:rsidR="00EB4602">
        <w:t>. Er is geen func</w:t>
      </w:r>
      <w:r w:rsidR="00EB4602">
        <w:softHyphen/>
        <w:t>tiewaarde voor. Je geeft het aan met stippellijnen.</w:t>
      </w:r>
    </w:p>
    <w:p w:rsidR="00EB4602" w:rsidRDefault="00EB4602" w:rsidP="00EB4602">
      <w:pPr>
        <w:pStyle w:val="Kop3"/>
      </w:pPr>
      <w:r>
        <w:t>12B-4 – Vergelijkingen oplossen</w:t>
      </w:r>
    </w:p>
    <w:p w:rsidR="00EB4602" w:rsidRDefault="00EB4602" w:rsidP="00EB4602">
      <w:pPr>
        <w:pStyle w:val="Kop4"/>
      </w:pPr>
      <w:r>
        <w:t>Aanpak – Hoe los je een vergelijking met een breuk er in op?</w:t>
      </w:r>
    </w:p>
    <w:p w:rsidR="00EB4602" w:rsidRDefault="00EB4602" w:rsidP="00EB4602">
      <w:pPr>
        <w:pStyle w:val="Lijstalinea"/>
        <w:numPr>
          <w:ilvl w:val="0"/>
          <w:numId w:val="6"/>
        </w:numPr>
      </w:pPr>
      <w:r>
        <w:t xml:space="preserve">Vermenigvuldig links en rechts met de noemer van de breuk. </w:t>
      </w:r>
    </w:p>
    <w:p w:rsidR="00EB4602" w:rsidRDefault="00EB4602" w:rsidP="00EB4602">
      <w:pPr>
        <w:pStyle w:val="Lijstalinea"/>
        <w:numPr>
          <w:ilvl w:val="0"/>
          <w:numId w:val="6"/>
        </w:numPr>
      </w:pPr>
      <w:r>
        <w:t>Werk de haakjes weg.</w:t>
      </w:r>
    </w:p>
    <w:p w:rsidR="00EB4602" w:rsidRPr="00EB4602" w:rsidRDefault="00EB4602" w:rsidP="00EB4602">
      <w:pPr>
        <w:pStyle w:val="Lijstalinea"/>
        <w:numPr>
          <w:ilvl w:val="0"/>
          <w:numId w:val="6"/>
        </w:numPr>
      </w:pPr>
      <w:r>
        <w:t xml:space="preserve">Herleid op nul en los hem verder op. </w:t>
      </w:r>
    </w:p>
    <w:sectPr w:rsidR="00EB4602" w:rsidRPr="00EB4602" w:rsidSect="00F77108">
      <w:headerReference w:type="default" r:id="rId12"/>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512" w:rsidRDefault="00E65512" w:rsidP="00136C98">
      <w:pPr>
        <w:spacing w:line="240" w:lineRule="auto"/>
      </w:pPr>
      <w:r>
        <w:separator/>
      </w:r>
    </w:p>
  </w:endnote>
  <w:endnote w:type="continuationSeparator" w:id="0">
    <w:p w:rsidR="00E65512" w:rsidRDefault="00E65512" w:rsidP="00136C9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mbria Math">
    <w:panose1 w:val="02040503050406030204"/>
    <w:charset w:val="00"/>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512" w:rsidRDefault="00E65512" w:rsidP="00136C98">
      <w:pPr>
        <w:spacing w:line="240" w:lineRule="auto"/>
      </w:pPr>
      <w:r>
        <w:separator/>
      </w:r>
    </w:p>
  </w:footnote>
  <w:footnote w:type="continuationSeparator" w:id="0">
    <w:p w:rsidR="00E65512" w:rsidRDefault="00E65512" w:rsidP="00136C9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C98" w:rsidRDefault="00136C98">
    <w:pPr>
      <w:pStyle w:val="Koptekst"/>
    </w:pPr>
    <w:r>
      <w:rPr>
        <w:noProof/>
        <w:lang w:eastAsia="nl-NL"/>
      </w:rPr>
      <w:drawing>
        <wp:anchor distT="0" distB="0" distL="114300" distR="114300" simplePos="0" relativeHeight="251658240" behindDoc="1" locked="0" layoutInCell="1" allowOverlap="1">
          <wp:simplePos x="0" y="0"/>
          <wp:positionH relativeFrom="column">
            <wp:posOffset>5671185</wp:posOffset>
          </wp:positionH>
          <wp:positionV relativeFrom="paragraph">
            <wp:posOffset>-278130</wp:posOffset>
          </wp:positionV>
          <wp:extent cx="971550" cy="1562100"/>
          <wp:effectExtent l="95250" t="57150" r="76200" b="38100"/>
          <wp:wrapNone/>
          <wp:docPr id="5" name="Afbeelding 5" descr="C:\Users\Charlotte\Dropbox\Music 'nd more\Schoolplaatjes\WI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arlotte\Dropbox\Music 'nd more\Schoolplaatjes\WIS1.png"/>
                  <pic:cNvPicPr>
                    <a:picLocks noChangeAspect="1" noChangeArrowheads="1"/>
                  </pic:cNvPicPr>
                </pic:nvPicPr>
                <pic:blipFill>
                  <a:blip r:embed="rId1"/>
                  <a:srcRect r="2809"/>
                  <a:stretch>
                    <a:fillRect/>
                  </a:stretch>
                </pic:blipFill>
                <pic:spPr bwMode="auto">
                  <a:xfrm rot="339569">
                    <a:off x="0" y="0"/>
                    <a:ext cx="971550" cy="15621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34595"/>
    <w:multiLevelType w:val="hybridMultilevel"/>
    <w:tmpl w:val="C58ABF6A"/>
    <w:lvl w:ilvl="0" w:tplc="4914EC6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BAE6CB1"/>
    <w:multiLevelType w:val="hybridMultilevel"/>
    <w:tmpl w:val="AC62AB22"/>
    <w:lvl w:ilvl="0" w:tplc="048CBFAC">
      <w:start w:val="1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2616E8A"/>
    <w:multiLevelType w:val="hybridMultilevel"/>
    <w:tmpl w:val="E2D0D4B8"/>
    <w:lvl w:ilvl="0" w:tplc="048CBFAC">
      <w:start w:val="1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D127C71"/>
    <w:multiLevelType w:val="hybridMultilevel"/>
    <w:tmpl w:val="63B6BCC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71882DE2"/>
    <w:multiLevelType w:val="hybridMultilevel"/>
    <w:tmpl w:val="7A6856C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74036DA7"/>
    <w:multiLevelType w:val="hybridMultilevel"/>
    <w:tmpl w:val="EC80A5C0"/>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4098">
      <o:colormenu v:ext="edit" fillcolor="none" strokecolor="none"/>
    </o:shapedefaults>
  </w:hdrShapeDefaults>
  <w:footnotePr>
    <w:footnote w:id="-1"/>
    <w:footnote w:id="0"/>
  </w:footnotePr>
  <w:endnotePr>
    <w:endnote w:id="-1"/>
    <w:endnote w:id="0"/>
  </w:endnotePr>
  <w:compat/>
  <w:rsids>
    <w:rsidRoot w:val="00F77108"/>
    <w:rsid w:val="000434CC"/>
    <w:rsid w:val="00085BB3"/>
    <w:rsid w:val="00136C98"/>
    <w:rsid w:val="001F7588"/>
    <w:rsid w:val="002744B4"/>
    <w:rsid w:val="003163A6"/>
    <w:rsid w:val="003F10B5"/>
    <w:rsid w:val="004339B2"/>
    <w:rsid w:val="00505B6C"/>
    <w:rsid w:val="00665C13"/>
    <w:rsid w:val="00694224"/>
    <w:rsid w:val="00703E55"/>
    <w:rsid w:val="007B4240"/>
    <w:rsid w:val="007D0147"/>
    <w:rsid w:val="0087568F"/>
    <w:rsid w:val="0091302B"/>
    <w:rsid w:val="00936506"/>
    <w:rsid w:val="009D4DCE"/>
    <w:rsid w:val="00B85E85"/>
    <w:rsid w:val="00C05544"/>
    <w:rsid w:val="00C82DDC"/>
    <w:rsid w:val="00E65512"/>
    <w:rsid w:val="00EB4602"/>
    <w:rsid w:val="00ED7950"/>
    <w:rsid w:val="00F4767F"/>
    <w:rsid w:val="00F77108"/>
    <w:rsid w:val="00FD3F5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77108"/>
    <w:pPr>
      <w:spacing w:after="0"/>
    </w:pPr>
  </w:style>
  <w:style w:type="paragraph" w:styleId="Kop1">
    <w:name w:val="heading 1"/>
    <w:basedOn w:val="Standaard"/>
    <w:next w:val="Standaard"/>
    <w:link w:val="Kop1Char"/>
    <w:uiPriority w:val="9"/>
    <w:qFormat/>
    <w:rsid w:val="00F77108"/>
    <w:pPr>
      <w:keepNext/>
      <w:keepLines/>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77108"/>
    <w:pPr>
      <w:keepNext/>
      <w:keepLines/>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505B6C"/>
    <w:pPr>
      <w:keepNext/>
      <w:keepLines/>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F77108"/>
    <w:pPr>
      <w:keepNext/>
      <w:keepLines/>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77108"/>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F77108"/>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505B6C"/>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rsid w:val="00F77108"/>
    <w:rPr>
      <w:rFonts w:asciiTheme="majorHAnsi" w:eastAsiaTheme="majorEastAsia" w:hAnsiTheme="majorHAnsi" w:cstheme="majorBidi"/>
      <w:b/>
      <w:bCs/>
      <w:i/>
      <w:iCs/>
      <w:color w:val="4F81BD" w:themeColor="accent1"/>
    </w:rPr>
  </w:style>
  <w:style w:type="paragraph" w:styleId="Lijstalinea">
    <w:name w:val="List Paragraph"/>
    <w:basedOn w:val="Standaard"/>
    <w:uiPriority w:val="34"/>
    <w:qFormat/>
    <w:rsid w:val="003F10B5"/>
    <w:pPr>
      <w:ind w:left="720"/>
      <w:contextualSpacing/>
    </w:pPr>
  </w:style>
  <w:style w:type="paragraph" w:styleId="Koptekst">
    <w:name w:val="header"/>
    <w:basedOn w:val="Standaard"/>
    <w:link w:val="KoptekstChar"/>
    <w:uiPriority w:val="99"/>
    <w:semiHidden/>
    <w:unhideWhenUsed/>
    <w:rsid w:val="00136C98"/>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136C98"/>
  </w:style>
  <w:style w:type="paragraph" w:styleId="Voettekst">
    <w:name w:val="footer"/>
    <w:basedOn w:val="Standaard"/>
    <w:link w:val="VoettekstChar"/>
    <w:uiPriority w:val="99"/>
    <w:semiHidden/>
    <w:unhideWhenUsed/>
    <w:rsid w:val="00136C98"/>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136C98"/>
  </w:style>
  <w:style w:type="character" w:styleId="Tekstvantijdelijkeaanduiding">
    <w:name w:val="Placeholder Text"/>
    <w:basedOn w:val="Standaardalinea-lettertype"/>
    <w:uiPriority w:val="99"/>
    <w:semiHidden/>
    <w:rsid w:val="00136C98"/>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6F851C-3C0E-4886-8AA1-C34ABBEEF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Pages>
  <Words>601</Words>
  <Characters>3309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dc:creator>
  <cp:lastModifiedBy>Charlotte</cp:lastModifiedBy>
  <cp:revision>7</cp:revision>
  <dcterms:created xsi:type="dcterms:W3CDTF">2012-06-10T13:31:00Z</dcterms:created>
  <dcterms:modified xsi:type="dcterms:W3CDTF">2012-06-11T15:01:00Z</dcterms:modified>
</cp:coreProperties>
</file>